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5949312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EF9BB1" w14:textId="77777777" w:rsidR="009F59BA" w:rsidRPr="00145219" w:rsidRDefault="009F59BA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14521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145219" w:rsidRDefault="00EE567F" w:rsidP="00EE567F">
      <w:pPr>
        <w:spacing w:after="5" w:line="266" w:lineRule="auto"/>
        <w:ind w:left="4859" w:right="-20" w:hanging="10"/>
        <w:jc w:val="right"/>
      </w:pPr>
      <w:r w:rsidRPr="00145219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Pr="00145219" w:rsidRDefault="00EE567F" w:rsidP="00EE567F">
      <w:pPr>
        <w:spacing w:after="5" w:line="266" w:lineRule="auto"/>
        <w:ind w:left="10" w:right="-20" w:hanging="10"/>
        <w:jc w:val="right"/>
      </w:pPr>
      <w:r w:rsidRPr="00145219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Pr="0014521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14521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0A1183BE" w:rsidR="00EE567F" w:rsidRDefault="00EE567F" w:rsidP="00EE567F">
      <w:pPr>
        <w:spacing w:after="268"/>
        <w:ind w:right="-20"/>
      </w:pPr>
    </w:p>
    <w:p w14:paraId="5CF7BE2E" w14:textId="2747C05B" w:rsidR="009F59BA" w:rsidRDefault="009F59BA" w:rsidP="00EE567F">
      <w:pPr>
        <w:spacing w:after="268"/>
        <w:ind w:right="-20"/>
      </w:pPr>
    </w:p>
    <w:p w14:paraId="06AB2E24" w14:textId="77777777" w:rsidR="009F59BA" w:rsidRPr="00145219" w:rsidRDefault="009F59BA" w:rsidP="00EE567F">
      <w:pPr>
        <w:spacing w:after="268"/>
        <w:ind w:right="-20"/>
      </w:pPr>
    </w:p>
    <w:p w14:paraId="7C35F4A5" w14:textId="77777777" w:rsidR="00EE567F" w:rsidRPr="00145219" w:rsidRDefault="00EE567F" w:rsidP="00EE567F">
      <w:pPr>
        <w:spacing w:after="268"/>
        <w:ind w:right="-20"/>
      </w:pPr>
    </w:p>
    <w:p w14:paraId="3CF76137" w14:textId="77777777" w:rsidR="00CF1A5A" w:rsidRPr="00145219" w:rsidRDefault="00AA4D86" w:rsidP="009F59BA">
      <w:pPr>
        <w:spacing w:after="0" w:line="240" w:lineRule="auto"/>
        <w:jc w:val="center"/>
        <w:rPr>
          <w:b/>
          <w:sz w:val="28"/>
          <w:szCs w:val="28"/>
        </w:rPr>
      </w:pPr>
      <w:r w:rsidRPr="00145219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145219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145219" w:rsidRDefault="00CF1A5A" w:rsidP="009F59B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521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 w:rsidRPr="00145219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145219" w:rsidRDefault="00CF1A5A" w:rsidP="009F5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589525DE" w:rsidR="00954872" w:rsidRPr="009F59BA" w:rsidRDefault="003A6FE4" w:rsidP="009F59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F59B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Производственная </w:t>
      </w:r>
      <w:r w:rsidR="00954872" w:rsidRPr="009F59B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практика </w:t>
      </w:r>
      <w:r w:rsidR="00DD2C4F" w:rsidRPr="009F59BA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="00415D85" w:rsidRPr="009F59BA"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технологическая</w:t>
      </w:r>
      <w:r w:rsidR="00954872" w:rsidRPr="009F59B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  <w:r w:rsidR="00DD2C4F" w:rsidRPr="009F59BA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C114BD9" w14:textId="247173BF" w:rsidR="00CF1A5A" w:rsidRPr="00145219" w:rsidRDefault="00CF1A5A" w:rsidP="009F59B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45219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 w:rsidRPr="00145219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145219" w:rsidRDefault="00CF1A5A" w:rsidP="009F59B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145219" w:rsidRDefault="00CF1A5A" w:rsidP="009F59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521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1C74962" w14:textId="77777777" w:rsidR="009F59BA" w:rsidRDefault="009F59BA" w:rsidP="009F5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42C2AF2E" w:rsidR="00CF1A5A" w:rsidRPr="009F59BA" w:rsidRDefault="009A1708" w:rsidP="009F5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F59BA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145219" w:rsidRDefault="00CF1A5A" w:rsidP="009F59B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145219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6381EA97" w14:textId="77777777" w:rsidR="009F59BA" w:rsidRDefault="009F59BA" w:rsidP="009F59B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4280D541" w:rsidR="00CF1A5A" w:rsidRPr="00145219" w:rsidRDefault="00CF1A5A" w:rsidP="009F59B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145219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7C09780" w14:textId="77777777" w:rsidR="009F59BA" w:rsidRDefault="009F59BA" w:rsidP="009F59B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15570DFE" w:rsidR="009A1708" w:rsidRPr="009F59BA" w:rsidRDefault="00021B53" w:rsidP="009F59B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9F59BA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</w:t>
      </w:r>
      <w:r w:rsidR="009015CD" w:rsidRPr="009F59BA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железн</w:t>
      </w:r>
      <w:r w:rsidRPr="009F59BA">
        <w:rPr>
          <w:rFonts w:ascii="Times New Roman" w:hAnsi="Times New Roman" w:cs="Times New Roman"/>
          <w:b/>
          <w:iCs/>
          <w:sz w:val="28"/>
          <w:szCs w:val="24"/>
          <w:u w:val="single"/>
        </w:rPr>
        <w:t>одорожном</w:t>
      </w:r>
      <w:r w:rsidR="009015CD" w:rsidRPr="009F59BA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</w:t>
      </w:r>
      <w:r w:rsidRPr="009F59BA">
        <w:rPr>
          <w:rFonts w:ascii="Times New Roman" w:hAnsi="Times New Roman" w:cs="Times New Roman"/>
          <w:b/>
          <w:iCs/>
          <w:sz w:val="28"/>
          <w:szCs w:val="24"/>
          <w:u w:val="single"/>
        </w:rPr>
        <w:t>транспорте</w:t>
      </w:r>
    </w:p>
    <w:p w14:paraId="44559C3A" w14:textId="77777777" w:rsidR="00CF1A5A" w:rsidRPr="00145219" w:rsidRDefault="00CF1A5A" w:rsidP="009F59B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145219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145219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145219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14521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452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1452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1452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Pr="00145219" w:rsidRDefault="00CF1A5A" w:rsidP="00CF1A5A">
      <w:pPr>
        <w:pStyle w:val="s1"/>
        <w:jc w:val="both"/>
      </w:pPr>
      <w:r w:rsidRPr="00145219">
        <w:tab/>
      </w:r>
      <w:r w:rsidR="002C5147" w:rsidRPr="00145219">
        <w:t>Цель промежуточной аттестации</w:t>
      </w:r>
      <w:r w:rsidR="00D90422" w:rsidRPr="00145219">
        <w:t xml:space="preserve"> </w:t>
      </w:r>
      <w:r w:rsidR="002C5147" w:rsidRPr="00145219">
        <w:t xml:space="preserve">– </w:t>
      </w:r>
      <w:r w:rsidR="00D90422" w:rsidRPr="00145219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145219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145219">
        <w:t>Формы промежуточной аттестации:</w:t>
      </w:r>
    </w:p>
    <w:p w14:paraId="429E5B13" w14:textId="58A7D411" w:rsidR="00701629" w:rsidRPr="0014521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145219">
        <w:t xml:space="preserve">Зачет </w:t>
      </w:r>
      <w:r w:rsidR="00051889" w:rsidRPr="00145219">
        <w:t xml:space="preserve">с оценкой </w:t>
      </w:r>
      <w:r w:rsidR="00401BC6" w:rsidRPr="00145219">
        <w:t>–</w:t>
      </w:r>
      <w:r w:rsidRPr="00145219">
        <w:t xml:space="preserve"> </w:t>
      </w:r>
      <w:r w:rsidR="003A6FE4" w:rsidRPr="00145219">
        <w:t>6</w:t>
      </w:r>
      <w:r w:rsidR="00954872" w:rsidRPr="00145219">
        <w:t xml:space="preserve"> </w:t>
      </w:r>
      <w:r w:rsidRPr="00145219">
        <w:t>семестр</w:t>
      </w:r>
    </w:p>
    <w:p w14:paraId="5018B8AD" w14:textId="77777777" w:rsidR="00D90422" w:rsidRPr="00145219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14521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145219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145219">
        <w:rPr>
          <w:rFonts w:ascii="Times New Roman" w:hAnsi="Times New Roman" w:cs="Times New Roman"/>
          <w:sz w:val="24"/>
          <w:szCs w:val="24"/>
        </w:rPr>
        <w:t>прохождения</w:t>
      </w:r>
      <w:r w:rsidRPr="00145219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145219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145219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145219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14521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14521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D2F22" w:rsidRPr="00145219" w14:paraId="693DF9BE" w14:textId="77777777" w:rsidTr="005D2F22">
        <w:trPr>
          <w:trHeight w:val="1330"/>
        </w:trPr>
        <w:tc>
          <w:tcPr>
            <w:tcW w:w="5132" w:type="dxa"/>
          </w:tcPr>
          <w:p w14:paraId="5C115BF8" w14:textId="09D37E51" w:rsidR="005D2F22" w:rsidRPr="00145219" w:rsidRDefault="005D2F22" w:rsidP="0082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5D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5239" w:type="dxa"/>
          </w:tcPr>
          <w:p w14:paraId="21021DCD" w14:textId="5474320F" w:rsidR="005D2F22" w:rsidRPr="00145219" w:rsidRDefault="005D2F22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5D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  <w:proofErr w:type="gramStart"/>
            <w:r w:rsidRPr="005D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Выбирает</w:t>
            </w:r>
            <w:proofErr w:type="gramEnd"/>
            <w:r w:rsidRPr="005D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</w:tr>
    </w:tbl>
    <w:p w14:paraId="771FBA28" w14:textId="77777777" w:rsidR="00736FEE" w:rsidRPr="00145219" w:rsidRDefault="00736FEE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600DF5" w:rsidRPr="00145219" w14:paraId="4C7745E1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07F0F" w14:textId="3253CD26" w:rsidR="00600DF5" w:rsidRPr="00145219" w:rsidRDefault="00826619" w:rsidP="00600D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17.017. Профессиональный стандарт "РАБОТНИК ПО ОБСЛУЖИВАНИЮ И РЕМОНТУ УСТРОЙСТВ ЖЕЛЕЗНОДОРОЖНОЙ АВТОМАТИКИ И ТЕЛЕМЕХАНИКИ", утверждённый приказом Министерства труда и социальной защиты </w:t>
            </w:r>
            <w:proofErr w:type="spellStart"/>
            <w:r w:rsidRPr="001452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Российско</w:t>
            </w:r>
            <w:proofErr w:type="spellEnd"/>
            <w:r w:rsidRPr="001452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Федерации от 23 октября 2015 г. N 772н (зарегистрирован Министерством юстиции Российской Федерации 13 ноября 2015 г., регистрационный N 39710)</w:t>
            </w:r>
          </w:p>
        </w:tc>
      </w:tr>
      <w:tr w:rsidR="00600DF5" w:rsidRPr="00145219" w14:paraId="3907BCE4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E45D79" w14:textId="77777777" w:rsidR="008C2BC4" w:rsidRPr="00145219" w:rsidRDefault="008C2BC4" w:rsidP="008C2BC4">
            <w:pPr>
              <w:spacing w:after="0" w:line="240" w:lineRule="auto"/>
              <w:rPr>
                <w:sz w:val="19"/>
                <w:szCs w:val="19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 E. Поддержание в исправном состоянии оборудования и устройств СЦБ ЖАТ на скоростных и высокоскоростных участках железнодорожных линий 1-го, 2-го класса</w:t>
            </w:r>
          </w:p>
          <w:p w14:paraId="776356D9" w14:textId="259B3C65" w:rsidR="00600DF5" w:rsidRPr="00145219" w:rsidRDefault="008C2BC4" w:rsidP="008C2B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 Обеспечение правильной эксплуатации, своевременного и качественного ремонта и модернизации обслуживаемого оборудования, устройств и систем ЖАТ</w:t>
            </w:r>
          </w:p>
        </w:tc>
      </w:tr>
      <w:tr w:rsidR="008C2BC4" w:rsidRPr="00145219" w14:paraId="636A2090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932F5" w14:textId="77777777" w:rsidR="008C2BC4" w:rsidRPr="00145219" w:rsidRDefault="008C2BC4" w:rsidP="008C2BC4">
            <w:pPr>
              <w:spacing w:after="0" w:line="240" w:lineRule="auto"/>
              <w:rPr>
                <w:sz w:val="19"/>
                <w:szCs w:val="19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 E. Поддержание в исправном состоянии оборудования и устройств СЦБ ЖАТ на скоростных и высокоскоростных участках железнодорожных линий 1-го, 2-го класса</w:t>
            </w:r>
          </w:p>
          <w:p w14:paraId="20407235" w14:textId="3CBBAAAE" w:rsidR="008C2BC4" w:rsidRPr="00145219" w:rsidRDefault="008C2BC4" w:rsidP="008C2B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E/02.6 Освоение и внедрение прогрессивных методов технического обслуживания и ремонта устройств и систем ЖАТ</w:t>
            </w:r>
          </w:p>
        </w:tc>
      </w:tr>
    </w:tbl>
    <w:p w14:paraId="0FF4E904" w14:textId="77777777" w:rsidR="009E1016" w:rsidRPr="00145219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19BE5B7" w14:textId="77777777" w:rsidR="00AA4D86" w:rsidRPr="0014521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145219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14521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145219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145219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145219" w14:paraId="54CC86AA" w14:textId="77777777" w:rsidTr="004E4943">
        <w:tc>
          <w:tcPr>
            <w:tcW w:w="10347" w:type="dxa"/>
          </w:tcPr>
          <w:p w14:paraId="5AE66C10" w14:textId="77777777" w:rsidR="00527A6D" w:rsidRPr="00145219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5219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145219" w14:paraId="38B3BBEC" w14:textId="77777777" w:rsidTr="004E4943">
        <w:tc>
          <w:tcPr>
            <w:tcW w:w="10347" w:type="dxa"/>
          </w:tcPr>
          <w:p w14:paraId="62E4F2B0" w14:textId="77777777" w:rsidR="00527A6D" w:rsidRPr="0014521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1452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919B2BE" w14:textId="77777777" w:rsidR="00527A6D" w:rsidRPr="00145219" w:rsidRDefault="00B35328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систем ЖАТ и СЦБ, правила технического обслуживания и ремонта;</w:t>
            </w:r>
          </w:p>
          <w:p w14:paraId="45571454" w14:textId="5D8B2F94" w:rsidR="00B35328" w:rsidRPr="00145219" w:rsidRDefault="00B35328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методы диагностирования технического состояния объектов, для оценки необходимых объемов работ по техническому обслуживанию и модернизации систем ЖАТ.</w:t>
            </w:r>
          </w:p>
        </w:tc>
      </w:tr>
      <w:tr w:rsidR="00527A6D" w:rsidRPr="00145219" w14:paraId="5FC11E47" w14:textId="77777777" w:rsidTr="004E4943">
        <w:tc>
          <w:tcPr>
            <w:tcW w:w="10347" w:type="dxa"/>
          </w:tcPr>
          <w:p w14:paraId="73049C2F" w14:textId="77777777" w:rsidR="00527A6D" w:rsidRPr="0014521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1452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FBD0953" w14:textId="37E035C2" w:rsidR="00527A6D" w:rsidRPr="00145219" w:rsidRDefault="00B35328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знания фундаментальных инженерных теорий для организации и выполнения работ по монтажу, эксплуатации, техническому обслуживанию, ремонту и модернизации систем ЖАТ;</w:t>
            </w:r>
          </w:p>
          <w:p w14:paraId="7A6CD4AA" w14:textId="09A6BB71" w:rsidR="00B35328" w:rsidRPr="00145219" w:rsidRDefault="005C2C25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B35328"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роизводить оценку взаимного влияния элементов систем ЖАТ и факторов, воздействующих на работоспособность и надёжность оборудования СОДП</w:t>
            </w: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623D2BAB" w14:textId="11B6DA48" w:rsidR="00B35328" w:rsidRPr="00145219" w:rsidRDefault="005C2C25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техническое обслуживание, ремонт и модернизацию аналогового и цифрового оборудования, устройств и сооружений железнодорожной автоматики и телемеханики.</w:t>
            </w:r>
          </w:p>
        </w:tc>
      </w:tr>
      <w:tr w:rsidR="00527A6D" w:rsidRPr="00145219" w14:paraId="16F02243" w14:textId="77777777" w:rsidTr="004E4943">
        <w:tc>
          <w:tcPr>
            <w:tcW w:w="10347" w:type="dxa"/>
          </w:tcPr>
          <w:p w14:paraId="61699313" w14:textId="77777777" w:rsidR="00527A6D" w:rsidRPr="0014521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14521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EB9B6A5" w14:textId="77777777" w:rsidR="00527A6D" w:rsidRDefault="005C2C25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со специализированным программным обеспечением, базами данных, автоматизированными рабочими местами при организации технологических процессов в системах ЖАТ</w:t>
            </w:r>
            <w:r w:rsidR="00062C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0EB37DDC" w14:textId="7BE91BBE" w:rsidR="00062C4B" w:rsidRPr="00145219" w:rsidRDefault="00062C4B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определять виды, причины возникновения несоответствий функционирования и технических отказов в устройствах СЦБ с использованием современных методов диагностирования и расчета показателей качества.</w:t>
            </w:r>
          </w:p>
        </w:tc>
      </w:tr>
    </w:tbl>
    <w:p w14:paraId="7132DBA2" w14:textId="77777777" w:rsidR="003E6CA7" w:rsidRPr="00145219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Pr="00145219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5219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14521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145219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145219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145219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145219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145219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145219">
        <w:rPr>
          <w:rFonts w:ascii="Times New Roman" w:eastAsia="Times New Roman" w:hAnsi="Times New Roman"/>
          <w:sz w:val="24"/>
          <w:szCs w:val="24"/>
        </w:rPr>
        <w:t xml:space="preserve">практике. </w:t>
      </w:r>
    </w:p>
    <w:p w14:paraId="3EB4A9CF" w14:textId="77777777" w:rsidR="00EB53E1" w:rsidRPr="00145219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F7CB50" w14:textId="77777777" w:rsidR="008E61C5" w:rsidRPr="0014521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145219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DEA3A2" w14:textId="77777777" w:rsidR="003C0DD5" w:rsidRPr="00145219" w:rsidRDefault="003C0DD5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65960C" w14:textId="6900D455" w:rsidR="000828AD" w:rsidRPr="00145219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Pr="00145219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1"/>
        <w:gridCol w:w="1412"/>
      </w:tblGrid>
      <w:tr w:rsidR="00B70C89" w:rsidRPr="00145219" w14:paraId="255F38B0" w14:textId="77777777" w:rsidTr="0054570C">
        <w:tc>
          <w:tcPr>
            <w:tcW w:w="9351" w:type="dxa"/>
            <w:vAlign w:val="center"/>
          </w:tcPr>
          <w:p w14:paraId="01C96075" w14:textId="7D72E39E" w:rsidR="00B70C89" w:rsidRPr="0014521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412" w:type="dxa"/>
            <w:vAlign w:val="center"/>
          </w:tcPr>
          <w:p w14:paraId="25861EFB" w14:textId="2B7553AD" w:rsidR="00B70C89" w:rsidRPr="00145219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FF0709" w:rsidRPr="00145219" w14:paraId="68E9DC8B" w14:textId="77777777" w:rsidTr="0054570C">
        <w:tc>
          <w:tcPr>
            <w:tcW w:w="9351" w:type="dxa"/>
          </w:tcPr>
          <w:p w14:paraId="6EC4C0B6" w14:textId="71247D23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Поездные светофоры: виды, назначение, места установки, сигнализация</w:t>
            </w:r>
          </w:p>
        </w:tc>
        <w:tc>
          <w:tcPr>
            <w:tcW w:w="1412" w:type="dxa"/>
          </w:tcPr>
          <w:p w14:paraId="0D21E8BA" w14:textId="6E16C7C9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AE3608" w:rsidRP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</w:tr>
      <w:tr w:rsidR="00FF0709" w:rsidRPr="00145219" w14:paraId="72BA26F6" w14:textId="77777777" w:rsidTr="0054570C">
        <w:tc>
          <w:tcPr>
            <w:tcW w:w="9351" w:type="dxa"/>
          </w:tcPr>
          <w:p w14:paraId="6EBEAA71" w14:textId="1FE18A3F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Маневровые светофоры: назначение, места установки, сигнализация</w:t>
            </w:r>
          </w:p>
        </w:tc>
        <w:tc>
          <w:tcPr>
            <w:tcW w:w="1412" w:type="dxa"/>
          </w:tcPr>
          <w:p w14:paraId="239DAB1C" w14:textId="281E3A17" w:rsidR="00FF0709" w:rsidRPr="00145219" w:rsidRDefault="00AE3608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</w:tr>
      <w:tr w:rsidR="00FF0709" w:rsidRPr="00145219" w14:paraId="6ACA7FB5" w14:textId="77777777" w:rsidTr="0054570C">
        <w:tc>
          <w:tcPr>
            <w:tcW w:w="9351" w:type="dxa"/>
          </w:tcPr>
          <w:p w14:paraId="6A75AABE" w14:textId="2353CEEC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Изолирующие стыки: назначение, конструкция, правила расстановки при проектировании</w:t>
            </w:r>
          </w:p>
        </w:tc>
        <w:tc>
          <w:tcPr>
            <w:tcW w:w="1412" w:type="dxa"/>
          </w:tcPr>
          <w:p w14:paraId="3F243322" w14:textId="6FCA4D5F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69250324" w14:textId="77777777" w:rsidTr="0054570C">
        <w:tc>
          <w:tcPr>
            <w:tcW w:w="9351" w:type="dxa"/>
          </w:tcPr>
          <w:p w14:paraId="75923338" w14:textId="4443799A" w:rsidR="00FF0709" w:rsidRPr="00145219" w:rsidRDefault="00583AC5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Поездные маршруты на станции</w:t>
            </w:r>
          </w:p>
        </w:tc>
        <w:tc>
          <w:tcPr>
            <w:tcW w:w="1412" w:type="dxa"/>
          </w:tcPr>
          <w:p w14:paraId="04C3DDEA" w14:textId="0FFE1DC0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7C802309" w14:textId="77777777" w:rsidTr="0054570C">
        <w:tc>
          <w:tcPr>
            <w:tcW w:w="9351" w:type="dxa"/>
          </w:tcPr>
          <w:p w14:paraId="4BF67191" w14:textId="10BC8E9C" w:rsidR="00FF0709" w:rsidRPr="00145219" w:rsidRDefault="00583AC5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Маневровые маршруты</w:t>
            </w:r>
          </w:p>
        </w:tc>
        <w:tc>
          <w:tcPr>
            <w:tcW w:w="1412" w:type="dxa"/>
          </w:tcPr>
          <w:p w14:paraId="486F9A52" w14:textId="7109BA36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0741AAB3" w14:textId="77777777" w:rsidTr="0054570C">
        <w:tc>
          <w:tcPr>
            <w:tcW w:w="9351" w:type="dxa"/>
          </w:tcPr>
          <w:p w14:paraId="4C646BD3" w14:textId="4681391B" w:rsidR="00FF0709" w:rsidRPr="00145219" w:rsidRDefault="00FF0709" w:rsidP="00FF0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Станционные неразветвленные рельсовые цепи: устройство, принцип действия, техническое обслуживание</w:t>
            </w:r>
          </w:p>
        </w:tc>
        <w:tc>
          <w:tcPr>
            <w:tcW w:w="1412" w:type="dxa"/>
          </w:tcPr>
          <w:p w14:paraId="438959AA" w14:textId="44383CDF" w:rsidR="00FF0709" w:rsidRPr="00145219" w:rsidRDefault="00FF0709" w:rsidP="00FF07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03A563EA" w14:textId="77777777" w:rsidTr="0054570C">
        <w:tc>
          <w:tcPr>
            <w:tcW w:w="9351" w:type="dxa"/>
          </w:tcPr>
          <w:p w14:paraId="5ACD1C02" w14:textId="66788B49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Станционные разветвленные рельсовые цепи: устройство, принцип действия, техническое обслуживание</w:t>
            </w:r>
          </w:p>
        </w:tc>
        <w:tc>
          <w:tcPr>
            <w:tcW w:w="1412" w:type="dxa"/>
          </w:tcPr>
          <w:p w14:paraId="09B86FCB" w14:textId="323C64B9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04B02824" w14:textId="77777777" w:rsidTr="0054570C">
        <w:tc>
          <w:tcPr>
            <w:tcW w:w="9351" w:type="dxa"/>
          </w:tcPr>
          <w:p w14:paraId="7AF6BF14" w14:textId="39845E7D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Перегонные рельсовые цепи: устройство, принцип действия, техническое обслуживание</w:t>
            </w:r>
          </w:p>
        </w:tc>
        <w:tc>
          <w:tcPr>
            <w:tcW w:w="1412" w:type="dxa"/>
          </w:tcPr>
          <w:p w14:paraId="670D4F82" w14:textId="1D619CA2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6983C2CA" w14:textId="77777777" w:rsidTr="0054570C">
        <w:tc>
          <w:tcPr>
            <w:tcW w:w="9351" w:type="dxa"/>
          </w:tcPr>
          <w:p w14:paraId="75008E7E" w14:textId="08C2FFE1" w:rsidR="00FF0709" w:rsidRPr="00145219" w:rsidRDefault="006E7DF3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Однониточные рельсовые цепи: особенности конструкции, область применения, особенности проектирования и технического обслуживания</w:t>
            </w:r>
          </w:p>
        </w:tc>
        <w:tc>
          <w:tcPr>
            <w:tcW w:w="1412" w:type="dxa"/>
          </w:tcPr>
          <w:p w14:paraId="3167786D" w14:textId="7F561DED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E7DF3" w:rsidRPr="00145219" w14:paraId="2E64344B" w14:textId="77777777" w:rsidTr="0054570C">
        <w:tc>
          <w:tcPr>
            <w:tcW w:w="9351" w:type="dxa"/>
          </w:tcPr>
          <w:p w14:paraId="7ED4AD60" w14:textId="17E4EF50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Двухниточные рельсовые цепи: особенности конструкции, область применения, особенности проектирования и технического обслуживания</w:t>
            </w:r>
          </w:p>
        </w:tc>
        <w:tc>
          <w:tcPr>
            <w:tcW w:w="1412" w:type="dxa"/>
          </w:tcPr>
          <w:p w14:paraId="400C2E97" w14:textId="61D46371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E7DF3" w:rsidRPr="00145219" w14:paraId="1D3248D0" w14:textId="77777777" w:rsidTr="0054570C">
        <w:tc>
          <w:tcPr>
            <w:tcW w:w="9351" w:type="dxa"/>
          </w:tcPr>
          <w:p w14:paraId="5536E821" w14:textId="284B7B5C" w:rsidR="006E7DF3" w:rsidRPr="00145219" w:rsidRDefault="00FA0747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Регулировка напряжения на путевой обмотке </w:t>
            </w:r>
            <w:proofErr w:type="spellStart"/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фазочувствительного</w:t>
            </w:r>
            <w:proofErr w:type="spellEnd"/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реле ДСШ</w:t>
            </w:r>
          </w:p>
        </w:tc>
        <w:tc>
          <w:tcPr>
            <w:tcW w:w="1412" w:type="dxa"/>
          </w:tcPr>
          <w:p w14:paraId="36740D62" w14:textId="5E915112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E7DF3" w:rsidRPr="00145219" w14:paraId="538A710B" w14:textId="77777777" w:rsidTr="0054570C">
        <w:tc>
          <w:tcPr>
            <w:tcW w:w="9351" w:type="dxa"/>
          </w:tcPr>
          <w:p w14:paraId="2D200FBB" w14:textId="70439F68" w:rsidR="006E7DF3" w:rsidRPr="00145219" w:rsidRDefault="00EA3F0D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Типовые отказы в станционных рельсовых цепях</w:t>
            </w:r>
          </w:p>
        </w:tc>
        <w:tc>
          <w:tcPr>
            <w:tcW w:w="1412" w:type="dxa"/>
          </w:tcPr>
          <w:p w14:paraId="42084D4E" w14:textId="38DE93D9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E7DF3" w:rsidRPr="00145219" w14:paraId="4A502269" w14:textId="77777777" w:rsidTr="0054570C">
        <w:tc>
          <w:tcPr>
            <w:tcW w:w="9351" w:type="dxa"/>
          </w:tcPr>
          <w:p w14:paraId="011F8652" w14:textId="450C0DD9" w:rsidR="006E7DF3" w:rsidRPr="00145219" w:rsidRDefault="00EA3F0D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Наружный осмотр и проверка состояния стрелочного электропривода</w:t>
            </w:r>
          </w:p>
        </w:tc>
        <w:tc>
          <w:tcPr>
            <w:tcW w:w="1412" w:type="dxa"/>
          </w:tcPr>
          <w:p w14:paraId="3170AAAB" w14:textId="5B03DE7E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E7DF3" w:rsidRPr="00145219" w14:paraId="41C83280" w14:textId="77777777" w:rsidTr="0054570C">
        <w:tc>
          <w:tcPr>
            <w:tcW w:w="9351" w:type="dxa"/>
          </w:tcPr>
          <w:p w14:paraId="1934D484" w14:textId="1273DAAC" w:rsidR="006E7DF3" w:rsidRPr="00145219" w:rsidRDefault="00DF53FF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Техническое обслуживание светофоров</w:t>
            </w:r>
          </w:p>
        </w:tc>
        <w:tc>
          <w:tcPr>
            <w:tcW w:w="1412" w:type="dxa"/>
          </w:tcPr>
          <w:p w14:paraId="1AC990E4" w14:textId="2275C681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14:paraId="5FD2EEFB" w14:textId="401E4524" w:rsidR="002445FF" w:rsidRPr="00145219" w:rsidRDefault="002445FF"/>
    <w:p w14:paraId="474A7F41" w14:textId="77777777" w:rsidR="00BE0027" w:rsidRPr="00145219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Pr="00145219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145219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14521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145219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индикатора</w:t>
            </w: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1A7365" w:rsidRPr="00145219" w14:paraId="51B6E6A4" w14:textId="77777777" w:rsidTr="00977F7C">
        <w:tc>
          <w:tcPr>
            <w:tcW w:w="8500" w:type="dxa"/>
          </w:tcPr>
          <w:p w14:paraId="163293E1" w14:textId="4C31364D" w:rsidR="001A7365" w:rsidRPr="00145219" w:rsidRDefault="00E14292" w:rsidP="001A736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Определите специализацию приемоотправочных путей на однониточном плане станции</w:t>
            </w:r>
          </w:p>
        </w:tc>
        <w:tc>
          <w:tcPr>
            <w:tcW w:w="2263" w:type="dxa"/>
          </w:tcPr>
          <w:p w14:paraId="2D5FDD3B" w14:textId="770E25AC" w:rsidR="001A7365" w:rsidRPr="00145219" w:rsidRDefault="00E14292" w:rsidP="001A736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1A791CD7" w14:textId="77777777" w:rsidTr="00977F7C">
        <w:tc>
          <w:tcPr>
            <w:tcW w:w="8500" w:type="dxa"/>
          </w:tcPr>
          <w:p w14:paraId="1C5CB19D" w14:textId="485FBCAE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Выполните изоляцию станционных путей на однониточном плане станции</w:t>
            </w:r>
          </w:p>
        </w:tc>
        <w:tc>
          <w:tcPr>
            <w:tcW w:w="2263" w:type="dxa"/>
          </w:tcPr>
          <w:p w14:paraId="2B168856" w14:textId="40C80434" w:rsidR="00E14292" w:rsidRPr="00145219" w:rsidRDefault="00E14292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11DEB9EC" w14:textId="77777777" w:rsidTr="00977F7C">
        <w:tc>
          <w:tcPr>
            <w:tcW w:w="8500" w:type="dxa"/>
          </w:tcPr>
          <w:p w14:paraId="70BB02FB" w14:textId="447EADDD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Выполните расстановку поездных светофоров на однониточном плане станции</w:t>
            </w:r>
          </w:p>
        </w:tc>
        <w:tc>
          <w:tcPr>
            <w:tcW w:w="2263" w:type="dxa"/>
          </w:tcPr>
          <w:p w14:paraId="516E5C7B" w14:textId="060B0F18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2C7800D1" w14:textId="77777777" w:rsidTr="00977F7C">
        <w:tc>
          <w:tcPr>
            <w:tcW w:w="8500" w:type="dxa"/>
          </w:tcPr>
          <w:p w14:paraId="288F410B" w14:textId="2FEE7554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Выполните расстановку маневровых светофоров на однониточном плане станции</w:t>
            </w:r>
          </w:p>
        </w:tc>
        <w:tc>
          <w:tcPr>
            <w:tcW w:w="2263" w:type="dxa"/>
          </w:tcPr>
          <w:p w14:paraId="1ABF0037" w14:textId="72801010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4251A15F" w14:textId="77777777" w:rsidTr="00977F7C">
        <w:tc>
          <w:tcPr>
            <w:tcW w:w="8500" w:type="dxa"/>
          </w:tcPr>
          <w:p w14:paraId="5D0681D7" w14:textId="45399E66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Рассчитайте ординаты изолирующих стыков на однониточном плане станции</w:t>
            </w:r>
          </w:p>
        </w:tc>
        <w:tc>
          <w:tcPr>
            <w:tcW w:w="2263" w:type="dxa"/>
          </w:tcPr>
          <w:p w14:paraId="5DAFF4DD" w14:textId="16ED39D4" w:rsidR="00E14292" w:rsidRPr="00145219" w:rsidRDefault="00E14292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44AD09A5" w14:textId="77777777" w:rsidTr="00977F7C">
        <w:tc>
          <w:tcPr>
            <w:tcW w:w="8500" w:type="dxa"/>
          </w:tcPr>
          <w:p w14:paraId="4BBE6702" w14:textId="00C0FF1F" w:rsidR="00E14292" w:rsidRPr="00145219" w:rsidRDefault="00473548" w:rsidP="0047354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1.1.1 Проверка с пути видимости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сигнальных  огней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,  зеленых  светящихся  полос  и световых указателей светофоров, указателей перегрева букс на станции и перегоне</w:t>
            </w:r>
          </w:p>
        </w:tc>
        <w:tc>
          <w:tcPr>
            <w:tcW w:w="2263" w:type="dxa"/>
          </w:tcPr>
          <w:p w14:paraId="6282881F" w14:textId="35D9A161" w:rsidR="00E14292" w:rsidRPr="00145219" w:rsidRDefault="00E14292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ПК-1.3 E/01.6</w:t>
            </w:r>
          </w:p>
        </w:tc>
      </w:tr>
      <w:tr w:rsidR="00E14292" w:rsidRPr="00145219" w14:paraId="0A341AB1" w14:textId="77777777" w:rsidTr="00977F7C">
        <w:tc>
          <w:tcPr>
            <w:tcW w:w="8500" w:type="dxa"/>
          </w:tcPr>
          <w:p w14:paraId="65BD93D0" w14:textId="11FF7999" w:rsidR="00E14292" w:rsidRPr="00145219" w:rsidRDefault="00473548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 технологического процесса № 1.2.1 Проверка видимости пригласительного огня</w:t>
            </w:r>
          </w:p>
        </w:tc>
        <w:tc>
          <w:tcPr>
            <w:tcW w:w="2263" w:type="dxa"/>
          </w:tcPr>
          <w:p w14:paraId="34DC8055" w14:textId="18E64E90" w:rsidR="00E14292" w:rsidRPr="00145219" w:rsidRDefault="00E14292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ПК-1.3 E/01.6</w:t>
            </w:r>
          </w:p>
        </w:tc>
      </w:tr>
      <w:tr w:rsidR="00E14292" w:rsidRPr="00145219" w14:paraId="78FA5BD0" w14:textId="77777777" w:rsidTr="00977F7C">
        <w:tc>
          <w:tcPr>
            <w:tcW w:w="8500" w:type="dxa"/>
          </w:tcPr>
          <w:p w14:paraId="64F47C95" w14:textId="2154DDCF" w:rsidR="00E14292" w:rsidRPr="00145219" w:rsidRDefault="00220034" w:rsidP="0022003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1.10.1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Измерение  напряжения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(тока)  на  светодиодных светооптических  системах  (светодиодных  модулях) светофоров</w:t>
            </w:r>
          </w:p>
        </w:tc>
        <w:tc>
          <w:tcPr>
            <w:tcW w:w="2263" w:type="dxa"/>
          </w:tcPr>
          <w:p w14:paraId="125C461C" w14:textId="33AEDA10" w:rsidR="00E14292" w:rsidRPr="00145219" w:rsidRDefault="00E14292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ПК-1.3 E/01.6</w:t>
            </w:r>
          </w:p>
        </w:tc>
      </w:tr>
      <w:tr w:rsidR="00075927" w:rsidRPr="00145219" w14:paraId="44B2D0DB" w14:textId="77777777" w:rsidTr="00977F7C">
        <w:tc>
          <w:tcPr>
            <w:tcW w:w="8500" w:type="dxa"/>
          </w:tcPr>
          <w:p w14:paraId="51628024" w14:textId="25282246" w:rsidR="00075927" w:rsidRPr="00145219" w:rsidRDefault="00075927" w:rsidP="00A71BD1"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</w:t>
            </w:r>
            <w:r w:rsidR="00A71BD1" w:rsidRPr="001452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A71BD1" w:rsidRPr="001452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145219">
              <w:t xml:space="preserve"> </w:t>
            </w:r>
            <w:proofErr w:type="gramStart"/>
            <w:r w:rsidR="00A71BD1" w:rsidRPr="00145219">
              <w:rPr>
                <w:rFonts w:ascii="Times New Roman" w:hAnsi="Times New Roman" w:cs="Times New Roman"/>
                <w:sz w:val="20"/>
                <w:szCs w:val="20"/>
              </w:rPr>
              <w:t>Проверка  действия</w:t>
            </w:r>
            <w:proofErr w:type="gramEnd"/>
            <w:r w:rsidR="00A71BD1"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схемы  двойного  снижения  напряжения  с измерением и регулировкой напряжения на лампах</w:t>
            </w:r>
          </w:p>
        </w:tc>
        <w:tc>
          <w:tcPr>
            <w:tcW w:w="2263" w:type="dxa"/>
          </w:tcPr>
          <w:p w14:paraId="4ADABDDE" w14:textId="71501304" w:rsidR="00075927" w:rsidRPr="00145219" w:rsidRDefault="00075927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ПК-1.3 E/01.6</w:t>
            </w:r>
          </w:p>
        </w:tc>
      </w:tr>
      <w:tr w:rsidR="00E14292" w:rsidRPr="00145219" w14:paraId="767A2F5D" w14:textId="77777777" w:rsidTr="00977F7C">
        <w:tc>
          <w:tcPr>
            <w:tcW w:w="8500" w:type="dxa"/>
          </w:tcPr>
          <w:p w14:paraId="08EF5744" w14:textId="28F60506" w:rsidR="00E14292" w:rsidRPr="00145219" w:rsidRDefault="00D51EB9" w:rsidP="00D51EB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3.15.1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Измерение  кодового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тока  локомотивной  сигнализации  и временных параметров кодов АЛС в рельсовых цепях</w:t>
            </w:r>
          </w:p>
        </w:tc>
        <w:tc>
          <w:tcPr>
            <w:tcW w:w="2263" w:type="dxa"/>
          </w:tcPr>
          <w:p w14:paraId="60F37270" w14:textId="2D87C8CE" w:rsidR="00E14292" w:rsidRPr="00145219" w:rsidRDefault="00E14292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ПК-1.4</w:t>
            </w:r>
          </w:p>
        </w:tc>
      </w:tr>
      <w:tr w:rsidR="00E14292" w:rsidRPr="00145219" w14:paraId="06B10979" w14:textId="77777777" w:rsidTr="00977F7C">
        <w:tc>
          <w:tcPr>
            <w:tcW w:w="8500" w:type="dxa"/>
          </w:tcPr>
          <w:p w14:paraId="77030286" w14:textId="21EC1B61" w:rsidR="00E14292" w:rsidRPr="00145219" w:rsidRDefault="00D51EB9" w:rsidP="00D51EB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3.17.1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Проверка  длин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путевых  шлейфов,  правильности  чередования частот токов в путевых шлейфах САУТ</w:t>
            </w:r>
          </w:p>
        </w:tc>
        <w:tc>
          <w:tcPr>
            <w:tcW w:w="2263" w:type="dxa"/>
          </w:tcPr>
          <w:p w14:paraId="4984CCC9" w14:textId="06CE33BD" w:rsidR="00E14292" w:rsidRPr="00145219" w:rsidRDefault="00E14292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ПК-1.4</w:t>
            </w:r>
            <w:r w:rsidR="00D51EB9"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E/02.6</w:t>
            </w:r>
          </w:p>
        </w:tc>
      </w:tr>
      <w:tr w:rsidR="00E14292" w:rsidRPr="00145219" w14:paraId="276E1AE6" w14:textId="77777777" w:rsidTr="00977F7C">
        <w:tc>
          <w:tcPr>
            <w:tcW w:w="8500" w:type="dxa"/>
          </w:tcPr>
          <w:p w14:paraId="5BF2E513" w14:textId="11D09B4C" w:rsidR="00E14292" w:rsidRPr="00145219" w:rsidRDefault="002B2BEA" w:rsidP="002B2BEA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5.15.1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Проверка  соответствия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действующих  устройств  СЦБ утвержденной технической документации</w:t>
            </w:r>
          </w:p>
        </w:tc>
        <w:tc>
          <w:tcPr>
            <w:tcW w:w="2263" w:type="dxa"/>
          </w:tcPr>
          <w:p w14:paraId="104AFA39" w14:textId="3141DA2E" w:rsidR="00E14292" w:rsidRPr="00145219" w:rsidRDefault="00E14292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ПК-1.4</w:t>
            </w:r>
            <w:r w:rsidR="00D51EB9"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E/02.6</w:t>
            </w:r>
          </w:p>
        </w:tc>
      </w:tr>
      <w:tr w:rsidR="002B2BEA" w:rsidRPr="00145219" w14:paraId="0CB39475" w14:textId="77777777" w:rsidTr="00977F7C">
        <w:tc>
          <w:tcPr>
            <w:tcW w:w="8500" w:type="dxa"/>
          </w:tcPr>
          <w:p w14:paraId="12C42CAB" w14:textId="3EFF3739" w:rsidR="002B2BEA" w:rsidRPr="00145219" w:rsidRDefault="002B2BEA" w:rsidP="002B2BEA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6.6.1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Проверка  соответствия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данных  АСУ-Ш  и  фактически установленных приборов СЦБ</w:t>
            </w:r>
          </w:p>
        </w:tc>
        <w:tc>
          <w:tcPr>
            <w:tcW w:w="2263" w:type="dxa"/>
          </w:tcPr>
          <w:p w14:paraId="0AF24E54" w14:textId="04C1FA76" w:rsidR="002B2BEA" w:rsidRPr="00145219" w:rsidRDefault="002B2BEA" w:rsidP="002B2BEA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ПК-1.4 E/02.6</w:t>
            </w:r>
          </w:p>
        </w:tc>
      </w:tr>
    </w:tbl>
    <w:p w14:paraId="6DD9A888" w14:textId="77777777" w:rsidR="0004114A" w:rsidRPr="00145219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Pr="00145219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145219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4521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145219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145219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14521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45219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7107B46F" w:rsidR="002329D0" w:rsidRPr="0014521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5219">
        <w:rPr>
          <w:rFonts w:ascii="Times New Roman" w:hAnsi="Times New Roman"/>
          <w:b/>
          <w:sz w:val="24"/>
          <w:szCs w:val="24"/>
        </w:rPr>
        <w:t>«</w:t>
      </w:r>
      <w:r w:rsidRPr="00145219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145219">
        <w:rPr>
          <w:rFonts w:ascii="Times New Roman" w:hAnsi="Times New Roman"/>
          <w:b/>
          <w:sz w:val="24"/>
          <w:szCs w:val="24"/>
        </w:rPr>
        <w:t xml:space="preserve">» – </w:t>
      </w:r>
      <w:r w:rsidRPr="00145219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4FA1F033" w:rsidR="002329D0" w:rsidRPr="0014521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521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145219">
        <w:rPr>
          <w:rFonts w:ascii="Times New Roman" w:hAnsi="Times New Roman" w:cs="Times New Roman"/>
          <w:b/>
          <w:sz w:val="24"/>
          <w:szCs w:val="24"/>
        </w:rPr>
        <w:t>Хорошо</w:t>
      </w:r>
      <w:r w:rsidRPr="00145219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145219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45219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4521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1288A155" w:rsidR="002329D0" w:rsidRPr="0014521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219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145219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45219">
        <w:rPr>
          <w:rFonts w:ascii="Times New Roman" w:hAnsi="Times New Roman"/>
          <w:sz w:val="24"/>
          <w:szCs w:val="24"/>
        </w:rPr>
        <w:t>.</w:t>
      </w:r>
      <w:r w:rsidRPr="0014521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A704B4" w14:textId="1EA1F453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145219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145219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63FDB" w14:textId="77777777" w:rsidR="00D51650" w:rsidRDefault="00D51650" w:rsidP="00EE3C25">
      <w:pPr>
        <w:spacing w:after="0" w:line="240" w:lineRule="auto"/>
      </w:pPr>
      <w:r>
        <w:separator/>
      </w:r>
    </w:p>
  </w:endnote>
  <w:endnote w:type="continuationSeparator" w:id="0">
    <w:p w14:paraId="18647DDD" w14:textId="77777777" w:rsidR="00D51650" w:rsidRDefault="00D51650" w:rsidP="00EE3C25">
      <w:pPr>
        <w:spacing w:after="0" w:line="240" w:lineRule="auto"/>
      </w:pPr>
      <w:r>
        <w:continuationSeparator/>
      </w:r>
    </w:p>
  </w:endnote>
  <w:endnote w:type="continuationNotice" w:id="1">
    <w:p w14:paraId="64C45CD3" w14:textId="77777777" w:rsidR="00D51650" w:rsidRDefault="00D516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77562" w14:textId="77777777" w:rsidR="00D51650" w:rsidRDefault="00D51650" w:rsidP="00EE3C25">
      <w:pPr>
        <w:spacing w:after="0" w:line="240" w:lineRule="auto"/>
      </w:pPr>
      <w:r>
        <w:separator/>
      </w:r>
    </w:p>
  </w:footnote>
  <w:footnote w:type="continuationSeparator" w:id="0">
    <w:p w14:paraId="49E39FC4" w14:textId="77777777" w:rsidR="00D51650" w:rsidRDefault="00D51650" w:rsidP="00EE3C25">
      <w:pPr>
        <w:spacing w:after="0" w:line="240" w:lineRule="auto"/>
      </w:pPr>
      <w:r>
        <w:continuationSeparator/>
      </w:r>
    </w:p>
  </w:footnote>
  <w:footnote w:type="continuationNotice" w:id="1">
    <w:p w14:paraId="6D2FD819" w14:textId="77777777" w:rsidR="00D51650" w:rsidRDefault="00D51650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767E"/>
    <w:rsid w:val="00021B53"/>
    <w:rsid w:val="00025648"/>
    <w:rsid w:val="00026163"/>
    <w:rsid w:val="000327BD"/>
    <w:rsid w:val="0003653E"/>
    <w:rsid w:val="00036BB0"/>
    <w:rsid w:val="0004114A"/>
    <w:rsid w:val="0004244D"/>
    <w:rsid w:val="000431EC"/>
    <w:rsid w:val="00050AE8"/>
    <w:rsid w:val="00051889"/>
    <w:rsid w:val="00055E3E"/>
    <w:rsid w:val="00060620"/>
    <w:rsid w:val="00062C4B"/>
    <w:rsid w:val="00063553"/>
    <w:rsid w:val="0006691F"/>
    <w:rsid w:val="00066AE2"/>
    <w:rsid w:val="00070E92"/>
    <w:rsid w:val="00075927"/>
    <w:rsid w:val="000828AD"/>
    <w:rsid w:val="00087CFB"/>
    <w:rsid w:val="00091C47"/>
    <w:rsid w:val="0009397A"/>
    <w:rsid w:val="00094DA5"/>
    <w:rsid w:val="000A18F6"/>
    <w:rsid w:val="000A40FF"/>
    <w:rsid w:val="000A5D2F"/>
    <w:rsid w:val="000B1C71"/>
    <w:rsid w:val="000C0257"/>
    <w:rsid w:val="000C2119"/>
    <w:rsid w:val="000D2AF6"/>
    <w:rsid w:val="000D3EA2"/>
    <w:rsid w:val="000D525F"/>
    <w:rsid w:val="000D5501"/>
    <w:rsid w:val="000E1F00"/>
    <w:rsid w:val="000E21AD"/>
    <w:rsid w:val="000E25FB"/>
    <w:rsid w:val="000E6783"/>
    <w:rsid w:val="000E75A1"/>
    <w:rsid w:val="000F4302"/>
    <w:rsid w:val="001004C0"/>
    <w:rsid w:val="00104396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5219"/>
    <w:rsid w:val="00145CAD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A7365"/>
    <w:rsid w:val="001B193D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1F4158"/>
    <w:rsid w:val="00203464"/>
    <w:rsid w:val="0020372B"/>
    <w:rsid w:val="002078E6"/>
    <w:rsid w:val="002103AC"/>
    <w:rsid w:val="00215434"/>
    <w:rsid w:val="00216EF0"/>
    <w:rsid w:val="00220034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49CE"/>
    <w:rsid w:val="00285391"/>
    <w:rsid w:val="002945D8"/>
    <w:rsid w:val="002A17B8"/>
    <w:rsid w:val="002A75F3"/>
    <w:rsid w:val="002B0912"/>
    <w:rsid w:val="002B2BEA"/>
    <w:rsid w:val="002B787F"/>
    <w:rsid w:val="002C0F74"/>
    <w:rsid w:val="002C2C8C"/>
    <w:rsid w:val="002C35C5"/>
    <w:rsid w:val="002C5147"/>
    <w:rsid w:val="002C7695"/>
    <w:rsid w:val="002D202E"/>
    <w:rsid w:val="002D7E01"/>
    <w:rsid w:val="00300BE4"/>
    <w:rsid w:val="00306FC3"/>
    <w:rsid w:val="00307025"/>
    <w:rsid w:val="003217D6"/>
    <w:rsid w:val="003265C2"/>
    <w:rsid w:val="00333CDA"/>
    <w:rsid w:val="0034217B"/>
    <w:rsid w:val="0035020D"/>
    <w:rsid w:val="00357553"/>
    <w:rsid w:val="00361D7F"/>
    <w:rsid w:val="00364718"/>
    <w:rsid w:val="0036729F"/>
    <w:rsid w:val="003676EB"/>
    <w:rsid w:val="00370C31"/>
    <w:rsid w:val="00374819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FE4"/>
    <w:rsid w:val="003B00CE"/>
    <w:rsid w:val="003B110B"/>
    <w:rsid w:val="003C0DD5"/>
    <w:rsid w:val="003D145F"/>
    <w:rsid w:val="003E2F49"/>
    <w:rsid w:val="003E43C1"/>
    <w:rsid w:val="003E60F5"/>
    <w:rsid w:val="003E6CA7"/>
    <w:rsid w:val="003F04C5"/>
    <w:rsid w:val="003F2851"/>
    <w:rsid w:val="003F619A"/>
    <w:rsid w:val="003F6747"/>
    <w:rsid w:val="003F79CB"/>
    <w:rsid w:val="003F7D8A"/>
    <w:rsid w:val="00400BCD"/>
    <w:rsid w:val="00401BC6"/>
    <w:rsid w:val="00402F84"/>
    <w:rsid w:val="00407F0C"/>
    <w:rsid w:val="004118B4"/>
    <w:rsid w:val="00411921"/>
    <w:rsid w:val="004147B5"/>
    <w:rsid w:val="00415A3E"/>
    <w:rsid w:val="00415D85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874"/>
    <w:rsid w:val="0045692D"/>
    <w:rsid w:val="004577F0"/>
    <w:rsid w:val="0047245E"/>
    <w:rsid w:val="00473548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B5513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4570C"/>
    <w:rsid w:val="00552862"/>
    <w:rsid w:val="00556FA4"/>
    <w:rsid w:val="00560597"/>
    <w:rsid w:val="00566887"/>
    <w:rsid w:val="00567DFC"/>
    <w:rsid w:val="00573A7F"/>
    <w:rsid w:val="00580616"/>
    <w:rsid w:val="00580FBA"/>
    <w:rsid w:val="00583AC5"/>
    <w:rsid w:val="00586DAE"/>
    <w:rsid w:val="005903B6"/>
    <w:rsid w:val="00595E13"/>
    <w:rsid w:val="005970E4"/>
    <w:rsid w:val="005A5624"/>
    <w:rsid w:val="005A5D95"/>
    <w:rsid w:val="005B2CE6"/>
    <w:rsid w:val="005B2E48"/>
    <w:rsid w:val="005C143D"/>
    <w:rsid w:val="005C2C25"/>
    <w:rsid w:val="005D2F22"/>
    <w:rsid w:val="005E37E9"/>
    <w:rsid w:val="005E6CF1"/>
    <w:rsid w:val="005F17C8"/>
    <w:rsid w:val="005F2A8E"/>
    <w:rsid w:val="005F58CA"/>
    <w:rsid w:val="005F5BD5"/>
    <w:rsid w:val="00600DF5"/>
    <w:rsid w:val="0060281C"/>
    <w:rsid w:val="00603710"/>
    <w:rsid w:val="00605416"/>
    <w:rsid w:val="0060627F"/>
    <w:rsid w:val="00622869"/>
    <w:rsid w:val="006261A4"/>
    <w:rsid w:val="006276B4"/>
    <w:rsid w:val="00632314"/>
    <w:rsid w:val="006378AD"/>
    <w:rsid w:val="00637F31"/>
    <w:rsid w:val="0064035B"/>
    <w:rsid w:val="0064140E"/>
    <w:rsid w:val="006457FA"/>
    <w:rsid w:val="006459F1"/>
    <w:rsid w:val="006477A5"/>
    <w:rsid w:val="00647D01"/>
    <w:rsid w:val="00651407"/>
    <w:rsid w:val="0065176B"/>
    <w:rsid w:val="00655922"/>
    <w:rsid w:val="00655D5B"/>
    <w:rsid w:val="00656FA1"/>
    <w:rsid w:val="0065754C"/>
    <w:rsid w:val="00660DCB"/>
    <w:rsid w:val="0066249A"/>
    <w:rsid w:val="006651E9"/>
    <w:rsid w:val="00671C1A"/>
    <w:rsid w:val="00676F7B"/>
    <w:rsid w:val="006946C7"/>
    <w:rsid w:val="0069718F"/>
    <w:rsid w:val="006B10C2"/>
    <w:rsid w:val="006B1336"/>
    <w:rsid w:val="006B2D36"/>
    <w:rsid w:val="006B4197"/>
    <w:rsid w:val="006B7AAC"/>
    <w:rsid w:val="006C3A35"/>
    <w:rsid w:val="006C4865"/>
    <w:rsid w:val="006D31B0"/>
    <w:rsid w:val="006E7601"/>
    <w:rsid w:val="006E7DF3"/>
    <w:rsid w:val="006F60A2"/>
    <w:rsid w:val="006F71E6"/>
    <w:rsid w:val="00701629"/>
    <w:rsid w:val="00707255"/>
    <w:rsid w:val="0070770D"/>
    <w:rsid w:val="00707A71"/>
    <w:rsid w:val="00712B13"/>
    <w:rsid w:val="00715F1D"/>
    <w:rsid w:val="00717AE0"/>
    <w:rsid w:val="00731149"/>
    <w:rsid w:val="007340D3"/>
    <w:rsid w:val="00734914"/>
    <w:rsid w:val="00736FEE"/>
    <w:rsid w:val="007419C7"/>
    <w:rsid w:val="00742521"/>
    <w:rsid w:val="00742D94"/>
    <w:rsid w:val="00753D55"/>
    <w:rsid w:val="00760BD1"/>
    <w:rsid w:val="00775E60"/>
    <w:rsid w:val="0078148A"/>
    <w:rsid w:val="00781780"/>
    <w:rsid w:val="00781D8D"/>
    <w:rsid w:val="00787C14"/>
    <w:rsid w:val="00792ADD"/>
    <w:rsid w:val="00796F16"/>
    <w:rsid w:val="007A3102"/>
    <w:rsid w:val="007A34CF"/>
    <w:rsid w:val="007A5DF7"/>
    <w:rsid w:val="007A78EC"/>
    <w:rsid w:val="007B26B4"/>
    <w:rsid w:val="007B2B57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072EE"/>
    <w:rsid w:val="00810890"/>
    <w:rsid w:val="0081717D"/>
    <w:rsid w:val="00823235"/>
    <w:rsid w:val="00826619"/>
    <w:rsid w:val="0083657B"/>
    <w:rsid w:val="008366C5"/>
    <w:rsid w:val="00843795"/>
    <w:rsid w:val="00845C6C"/>
    <w:rsid w:val="0084779A"/>
    <w:rsid w:val="00847A7D"/>
    <w:rsid w:val="00853EC4"/>
    <w:rsid w:val="00854D07"/>
    <w:rsid w:val="00860F36"/>
    <w:rsid w:val="00861EDF"/>
    <w:rsid w:val="00863198"/>
    <w:rsid w:val="00875903"/>
    <w:rsid w:val="00886AF9"/>
    <w:rsid w:val="00896FD5"/>
    <w:rsid w:val="00897CA4"/>
    <w:rsid w:val="008A0342"/>
    <w:rsid w:val="008B3D9B"/>
    <w:rsid w:val="008B4342"/>
    <w:rsid w:val="008B4FF3"/>
    <w:rsid w:val="008B758B"/>
    <w:rsid w:val="008C0A56"/>
    <w:rsid w:val="008C166F"/>
    <w:rsid w:val="008C19F3"/>
    <w:rsid w:val="008C1E68"/>
    <w:rsid w:val="008C2BC4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25500"/>
    <w:rsid w:val="00930E88"/>
    <w:rsid w:val="0093454D"/>
    <w:rsid w:val="009446ED"/>
    <w:rsid w:val="00944DE2"/>
    <w:rsid w:val="00945170"/>
    <w:rsid w:val="0095184D"/>
    <w:rsid w:val="00954872"/>
    <w:rsid w:val="00955B91"/>
    <w:rsid w:val="00956E19"/>
    <w:rsid w:val="00961D9C"/>
    <w:rsid w:val="00962748"/>
    <w:rsid w:val="00966AF3"/>
    <w:rsid w:val="00967EC8"/>
    <w:rsid w:val="0097036D"/>
    <w:rsid w:val="0097266E"/>
    <w:rsid w:val="0097340D"/>
    <w:rsid w:val="00973FEE"/>
    <w:rsid w:val="0097755D"/>
    <w:rsid w:val="00977F7C"/>
    <w:rsid w:val="00982465"/>
    <w:rsid w:val="00982EC0"/>
    <w:rsid w:val="00992F35"/>
    <w:rsid w:val="00995B55"/>
    <w:rsid w:val="009A0A87"/>
    <w:rsid w:val="009A1708"/>
    <w:rsid w:val="009A3139"/>
    <w:rsid w:val="009A3C1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0C8A"/>
    <w:rsid w:val="009F2E34"/>
    <w:rsid w:val="009F59BA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66B04"/>
    <w:rsid w:val="00A70BF3"/>
    <w:rsid w:val="00A71BD1"/>
    <w:rsid w:val="00A71C94"/>
    <w:rsid w:val="00A721A8"/>
    <w:rsid w:val="00A73073"/>
    <w:rsid w:val="00A7383B"/>
    <w:rsid w:val="00A73C3E"/>
    <w:rsid w:val="00A754C6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C7B3C"/>
    <w:rsid w:val="00AD217D"/>
    <w:rsid w:val="00AD25AC"/>
    <w:rsid w:val="00AE0992"/>
    <w:rsid w:val="00AE223F"/>
    <w:rsid w:val="00AE29D5"/>
    <w:rsid w:val="00AE2E32"/>
    <w:rsid w:val="00AE3608"/>
    <w:rsid w:val="00AE3BF5"/>
    <w:rsid w:val="00AE6429"/>
    <w:rsid w:val="00AE6977"/>
    <w:rsid w:val="00AF192D"/>
    <w:rsid w:val="00AF1A69"/>
    <w:rsid w:val="00AF5C2B"/>
    <w:rsid w:val="00AF620A"/>
    <w:rsid w:val="00B0086E"/>
    <w:rsid w:val="00B10872"/>
    <w:rsid w:val="00B121E1"/>
    <w:rsid w:val="00B125DD"/>
    <w:rsid w:val="00B13FBD"/>
    <w:rsid w:val="00B24C1F"/>
    <w:rsid w:val="00B26224"/>
    <w:rsid w:val="00B31111"/>
    <w:rsid w:val="00B35328"/>
    <w:rsid w:val="00B44727"/>
    <w:rsid w:val="00B5415F"/>
    <w:rsid w:val="00B65183"/>
    <w:rsid w:val="00B669D5"/>
    <w:rsid w:val="00B67F1E"/>
    <w:rsid w:val="00B70C89"/>
    <w:rsid w:val="00B735E8"/>
    <w:rsid w:val="00B76696"/>
    <w:rsid w:val="00B80942"/>
    <w:rsid w:val="00B854DC"/>
    <w:rsid w:val="00B8665D"/>
    <w:rsid w:val="00B910B1"/>
    <w:rsid w:val="00B91957"/>
    <w:rsid w:val="00B93AFA"/>
    <w:rsid w:val="00B94A03"/>
    <w:rsid w:val="00B963AE"/>
    <w:rsid w:val="00BA124B"/>
    <w:rsid w:val="00BC0C33"/>
    <w:rsid w:val="00BC3400"/>
    <w:rsid w:val="00BC39C2"/>
    <w:rsid w:val="00BC7278"/>
    <w:rsid w:val="00BD5E39"/>
    <w:rsid w:val="00BE0027"/>
    <w:rsid w:val="00BE6A8D"/>
    <w:rsid w:val="00BE767D"/>
    <w:rsid w:val="00BE7E60"/>
    <w:rsid w:val="00BF2027"/>
    <w:rsid w:val="00BF4366"/>
    <w:rsid w:val="00C02D87"/>
    <w:rsid w:val="00C06117"/>
    <w:rsid w:val="00C114D6"/>
    <w:rsid w:val="00C300D8"/>
    <w:rsid w:val="00C33B56"/>
    <w:rsid w:val="00C33D6D"/>
    <w:rsid w:val="00C4415E"/>
    <w:rsid w:val="00C45A89"/>
    <w:rsid w:val="00C51A8F"/>
    <w:rsid w:val="00C62C16"/>
    <w:rsid w:val="00C63A1C"/>
    <w:rsid w:val="00C6693B"/>
    <w:rsid w:val="00C7490E"/>
    <w:rsid w:val="00C851CE"/>
    <w:rsid w:val="00C86E60"/>
    <w:rsid w:val="00C87332"/>
    <w:rsid w:val="00C877D7"/>
    <w:rsid w:val="00C94482"/>
    <w:rsid w:val="00C96CC4"/>
    <w:rsid w:val="00C96D18"/>
    <w:rsid w:val="00CA2875"/>
    <w:rsid w:val="00CC20F0"/>
    <w:rsid w:val="00CC64E3"/>
    <w:rsid w:val="00CC698F"/>
    <w:rsid w:val="00CD3AE9"/>
    <w:rsid w:val="00CD54D0"/>
    <w:rsid w:val="00CE21CD"/>
    <w:rsid w:val="00CE38E0"/>
    <w:rsid w:val="00CE39F0"/>
    <w:rsid w:val="00CE7718"/>
    <w:rsid w:val="00CE7EE1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178B4"/>
    <w:rsid w:val="00D27EB0"/>
    <w:rsid w:val="00D35EA9"/>
    <w:rsid w:val="00D435AD"/>
    <w:rsid w:val="00D50344"/>
    <w:rsid w:val="00D51650"/>
    <w:rsid w:val="00D51EB9"/>
    <w:rsid w:val="00D54F2E"/>
    <w:rsid w:val="00D6158F"/>
    <w:rsid w:val="00D61D30"/>
    <w:rsid w:val="00D72336"/>
    <w:rsid w:val="00D72CF3"/>
    <w:rsid w:val="00D739D8"/>
    <w:rsid w:val="00D839C2"/>
    <w:rsid w:val="00D85392"/>
    <w:rsid w:val="00D90422"/>
    <w:rsid w:val="00D933E7"/>
    <w:rsid w:val="00DA0DE9"/>
    <w:rsid w:val="00DA19F6"/>
    <w:rsid w:val="00DA2BE3"/>
    <w:rsid w:val="00DA6ECC"/>
    <w:rsid w:val="00DA7684"/>
    <w:rsid w:val="00DB401C"/>
    <w:rsid w:val="00DB4A30"/>
    <w:rsid w:val="00DB7B1A"/>
    <w:rsid w:val="00DC548F"/>
    <w:rsid w:val="00DC664F"/>
    <w:rsid w:val="00DD06FB"/>
    <w:rsid w:val="00DD10AB"/>
    <w:rsid w:val="00DD2480"/>
    <w:rsid w:val="00DD2C4F"/>
    <w:rsid w:val="00DD6229"/>
    <w:rsid w:val="00DE563C"/>
    <w:rsid w:val="00DF08BC"/>
    <w:rsid w:val="00DF384E"/>
    <w:rsid w:val="00DF53FF"/>
    <w:rsid w:val="00E000F3"/>
    <w:rsid w:val="00E01E18"/>
    <w:rsid w:val="00E02C26"/>
    <w:rsid w:val="00E05632"/>
    <w:rsid w:val="00E05AEE"/>
    <w:rsid w:val="00E12E0B"/>
    <w:rsid w:val="00E14292"/>
    <w:rsid w:val="00E1549A"/>
    <w:rsid w:val="00E17522"/>
    <w:rsid w:val="00E20530"/>
    <w:rsid w:val="00E22804"/>
    <w:rsid w:val="00E2451E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18F5"/>
    <w:rsid w:val="00E655A9"/>
    <w:rsid w:val="00E67117"/>
    <w:rsid w:val="00E70785"/>
    <w:rsid w:val="00E75D70"/>
    <w:rsid w:val="00E76E20"/>
    <w:rsid w:val="00E8024E"/>
    <w:rsid w:val="00E802D4"/>
    <w:rsid w:val="00E873E8"/>
    <w:rsid w:val="00E87C00"/>
    <w:rsid w:val="00E9142F"/>
    <w:rsid w:val="00E9423C"/>
    <w:rsid w:val="00E96DCC"/>
    <w:rsid w:val="00EA0440"/>
    <w:rsid w:val="00EA0DDD"/>
    <w:rsid w:val="00EA12A6"/>
    <w:rsid w:val="00EA146A"/>
    <w:rsid w:val="00EA3F0D"/>
    <w:rsid w:val="00EB53E1"/>
    <w:rsid w:val="00EC0A9F"/>
    <w:rsid w:val="00EC2DE1"/>
    <w:rsid w:val="00EC485D"/>
    <w:rsid w:val="00ED21F1"/>
    <w:rsid w:val="00ED7D18"/>
    <w:rsid w:val="00ED7E38"/>
    <w:rsid w:val="00EE3C25"/>
    <w:rsid w:val="00EE567F"/>
    <w:rsid w:val="00EE6895"/>
    <w:rsid w:val="00F009AE"/>
    <w:rsid w:val="00F033A6"/>
    <w:rsid w:val="00F052A9"/>
    <w:rsid w:val="00F15A8B"/>
    <w:rsid w:val="00F22904"/>
    <w:rsid w:val="00F33745"/>
    <w:rsid w:val="00F353B1"/>
    <w:rsid w:val="00F3572F"/>
    <w:rsid w:val="00F37BAF"/>
    <w:rsid w:val="00F460A1"/>
    <w:rsid w:val="00F53CB3"/>
    <w:rsid w:val="00F545A4"/>
    <w:rsid w:val="00F606D3"/>
    <w:rsid w:val="00F62FED"/>
    <w:rsid w:val="00F67470"/>
    <w:rsid w:val="00F704D5"/>
    <w:rsid w:val="00F77390"/>
    <w:rsid w:val="00F82C81"/>
    <w:rsid w:val="00F8326F"/>
    <w:rsid w:val="00F860C7"/>
    <w:rsid w:val="00F9195D"/>
    <w:rsid w:val="00FA0747"/>
    <w:rsid w:val="00FA17D5"/>
    <w:rsid w:val="00FB3F02"/>
    <w:rsid w:val="00FB6084"/>
    <w:rsid w:val="00FD0F65"/>
    <w:rsid w:val="00FD1033"/>
    <w:rsid w:val="00FD1F22"/>
    <w:rsid w:val="00FE2DC8"/>
    <w:rsid w:val="00FE2E93"/>
    <w:rsid w:val="00FE5693"/>
    <w:rsid w:val="00FF0709"/>
    <w:rsid w:val="00FF259B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D3065-1972-4CEA-AFFF-81899A1B80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7A79F1-37AD-4D84-899C-3C0DBEDB4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0F7C7C-4236-4B25-BB5F-7D64F015F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C7A7DC-EB19-42AC-BE1A-9103F2A6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4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226</cp:revision>
  <cp:lastPrinted>2021-02-16T04:52:00Z</cp:lastPrinted>
  <dcterms:created xsi:type="dcterms:W3CDTF">2021-03-30T08:49:00Z</dcterms:created>
  <dcterms:modified xsi:type="dcterms:W3CDTF">2026-08-20T09:17:00Z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